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Konstruktiver Holzschutz: Anschlüsse, Ecken und Fensterdetails entscheiden über trockenes Holz · Arbeitsblatt mit Checkliste</w:t>
      </w:r>
    </w:p>
    <w:p>
      <w:r>
        <w:t>Für die praktische Planung: Eine Holzverkleidung in Berlin steht vor besonderen Herausforderungen: Das lokale Klima mit häufigen Niederschlägen und wechselhaften Temperaturen belastet das Material ganzjährig. Der folgende Leitfaden ergänzt die Planung von Anschlüssen und Details um grundlegendes Wissen zur Holzauswahl und Oberflächenbehandlung, das für eine dauerhafte Verkleidung ebenfalls entscheidend ist.</w:t>
      </w:r>
    </w:p>
    <w:p>
      <w:pPr>
        <w:pStyle w:val="Heading1"/>
      </w:pPr>
      <w:r>
        <w:t>Holzarten für die Fassade richtig wählen</w:t>
      </w:r>
    </w:p>
    <w:p>
      <w:r>
        <w:t>Nicht jede Holzart eignet sich gleichermaßen für eine Außenverkleidung in Berlin. Die wichtigsten Kriterien sind die natürliche Dauerhaftigkeit gegenüber Pilzbefall und die Formstabilität bei Feuchtigkeitsschwankungen. Heimische Hölzer wie Fichte oder Kiefer erreichen diese Anforderungen nur mit einer fachgerechten Oberflächenbehandlung, während europäische Douglasie oder Lärche aufgrund ihrer Inhaltsstoffe eine höhere natürliche Widerstandsfähigkeit mitbringen. Tropische Hölzer wie Accoya oder Thermobehandlungen stellen weitere Optionen dar, die sich in der Praxis bewährt haben. Die Hauptseite zur Holzverkleidung in Berlin bietet eine ausführliche Übersicht zu den jeweiligen Eigenschaften und Einsatzbereichen.</w:t>
      </w:r>
    </w:p>
    <w:p>
      <w:pPr>
        <w:pStyle w:val="Heading1"/>
      </w:pPr>
      <w:r>
        <w:t>Oberflächenbehandlung als Schutzschicht</w:t>
      </w:r>
    </w:p>
    <w:p>
      <w:r>
        <w:t>Die Beschichtung einer Holzverkleidung erfüllt mehrere Funktionen: Sie reduziert die Feuchtigkeitsaufnahme, schützt vor UV-Strahlung und gibt der Fassade ihre gewünschte Optik. Pigmentierte Anstriche schützen das Holz deutlich besser vor Vergrauung als transparente Varianten, weil die Pigmente die schädliche Strahlung absorbieren. Die Beschichtung muss regelmäßig erneuert werden, wobei der Zeitraum stark vom gewählten Produkt, der Himmelsrichtung der Fassade und der Witterungsexposition abhängt. Ein durchdachter Wartungszyklus verlängert die Lebensdauer erheblich und beugt teuren Sanierungen vor.</w:t>
      </w:r>
    </w:p>
    <w:p>
      <w:pPr>
        <w:pStyle w:val="Heading1"/>
      </w:pPr>
      <w:r>
        <w:t>Hinterlüftung als konstruktives Prinzip</w:t>
      </w:r>
    </w:p>
    <w:p>
      <w:r>
        <w:t xml:space="preserve"> Hinterlüftete Fassaden funktionieren nach einem einfachen Prinzip: Zwischen der Holzverkleidung und der dahinterliegenden Dämmung oder Wand befindet sich ein Luftspalt, durch den Feuchtigkeit kontrolliert abtrocknen kann. Dieser Luftzirkulation verdankt die Konstruktion ihre Langlebigkeit, weil sie Schlagregen, der durch die Fugen eindringt, oder Kondensat aus dem Innenraum zügig abführt. Die Größe des Lüftungsquerschnitts muss ausreichend bemessen sein, damit auch bei widrigen Bedingungen genug Luftaustausch stattfindet. Eine unterseitige Entwässerung und eine obere Entlüftung bilden dabei die Basis einer funktionierenden Hinterlüftungsebene.</w:t>
      </w:r>
    </w:p>
    <w:p>
      <w:pPr>
        <w:pStyle w:val="Heading1"/>
      </w:pPr>
      <w:r>
        <w:t>Wartung und Pflege planen</w:t>
      </w:r>
    </w:p>
    <w:p>
      <w:r>
        <w:t>Eine Holzverkleidung ist keine wartungsfreie Lösung. Gesetzmäßige Reinigungsintervalle, die Kontrolle der Anschlüsse und das rechtzeitige Nachstreichen gefährdeter Stellen gehören zur vorausschauenden Instandhaltung. Besondere Aufmerksamkeit verdienen die Stirnholzbereiche, die Anschlüsse zu Fenstern und Türen sowie alle horizontalen Flächen, auf denen sich länger Feuchtigkeit halten kann. Wer diese Bereiche regelmäßig prüft und kleinere Mängel sofort behebt, spart langfristig erhebliche Kosten und vermeidet Folgeschäden an der Unterkonstruktion.</w:t>
      </w:r>
    </w:p>
    <w:p>
      <w:pPr>
        <w:pStyle w:val="Heading1"/>
      </w:pPr>
      <w:r>
        <w:t>Weitere Dokumente zum Thema</w:t>
      </w:r>
    </w:p>
    <w:p>
      <w:hyperlink r:id="rId9">
        <w:r>
          <w:rPr>
            <w:color w:val="087E75"/>
          </w:rPr>
          <w:t>Konstruktiver Holzschutz: Anschlüsse, Ecken und Fensterdetails entscheiden über trockenes Holz</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verkleidungberlin.pages.dev/konstruktiver-holzschutz-anschluesse-ecken-fensterdetails/" TargetMode="External"/><Relationship Id="rId10" Type="http://schemas.openxmlformats.org/officeDocument/2006/relationships/hyperlink" Target="https://holzverkleidungberlin.pages.dev/dateien/minimax-c6beb4266419372ea04cdd3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